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9"/>
        <w:numPr>
          <w:ilvl w:val="0"/>
          <w:numId w:val="0"/>
        </w:numPr>
        <w:ind w:left="425" w:firstLine="0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  <w:outlineLvl w:val="1"/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pStyle w:val="739"/>
        <w:ind w:left="425" w:firstLine="0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pStyle w:val="739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64"/>
        <w:tblW w:w="9952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4"/>
        <w:gridCol w:w="1706"/>
        <w:gridCol w:w="7542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739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7542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/>
              <w:widowControl w:val="off"/>
              <w:rPr>
                <w:rFonts w:ascii="Times New Roman" w:hAnsi="Times New Roman" w:eastAsia="Calibri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 w:bidi="ar-SA"/>
              </w:rPr>
              <w:t xml:space="preserve">ОКПД2 </w:t>
            </w:r>
            <w:r>
              <w:rPr>
                <w:rFonts w:ascii="Times New Roman" w:hAnsi="Times New Roman" w:eastAsia="Calibri" w:cs="Times New Roman"/>
                <w:i w:val="0"/>
                <w:iCs w:val="0"/>
                <w:color w:val="000000"/>
                <w:sz w:val="24"/>
                <w:szCs w:val="24"/>
                <w:lang w:eastAsia="en-US" w:bidi="ar-SA"/>
              </w:rPr>
              <w:t xml:space="preserve">43.99.90.190</w:t>
            </w:r>
            <w:r>
              <w:rPr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eastAsia="ru-RU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 w:bidi="ar-SA"/>
              </w:rPr>
              <w:t xml:space="preserve">Выполнение работ по техническому перевооружению системы питательных электронасосов (ПЭН) с заменой насосов типа АПЭ на НЦСП - 1 шт., ТЭЦ в г. Советская Гавань, в рамках реализации инвестиционного проекта (Q_505-ТЭЦСов.Гавань-36)</w:t>
            </w:r>
            <w:r>
              <w:rPr>
                <w:rFonts w:ascii="Times New Roman" w:hAnsi="Times New Roman" w:eastAsia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Calibri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739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/>
              <w:widowControl w:val="off"/>
              <w:rPr>
                <w:rFonts w:cs="Times New Roman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shd w:val="clear" w:color="auto" w:fill="auto"/>
                <w:lang w:eastAsia="ru-RU" w:bidi="ar-SA"/>
              </w:rPr>
              <w:t xml:space="preserve">22132003-ТПИР ОБСЛ-2026-ДГК-СГТЭЦ</w:t>
            </w:r>
            <w:r>
              <w:rPr>
                <w:rFonts w:cs="Times New Roman"/>
                <w:sz w:val="24"/>
                <w:szCs w:val="24"/>
                <w:highlight w:val="none"/>
                <w:shd w:val="clear" w:color="auto" w:fill="auto"/>
                <w:lang w:bidi="ar-SA"/>
              </w:rPr>
            </w:r>
            <w:r>
              <w:rPr>
                <w:rFonts w:cs="Times New Roman"/>
                <w:sz w:val="24"/>
                <w:szCs w:val="24"/>
                <w:highlight w:val="none"/>
                <w:shd w:val="clear" w:color="auto" w:fill="auto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739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1706" w:type="dxa"/>
            <w:textDirection w:val="lrTb"/>
            <w:noWrap w:val="false"/>
          </w:tcPr>
          <w:p>
            <w:pPr>
              <w:pStyle w:val="739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bidi="ar-SA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pStyle w:val="739"/>
              <w:jc w:val="both"/>
              <w:spacing w:before="60" w:after="60" w:line="360" w:lineRule="exact"/>
              <w:widowControl w:val="o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ar-SA"/>
              </w:rPr>
              <w:t xml:space="preserve">21 814 000,00  рублей без учета НДС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pStyle w:val="739"/>
        <w:ind w:left="714" w:firstLine="0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pStyle w:val="739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pStyle w:val="739"/>
        <w:ind w:left="360" w:firstLine="0"/>
        <w:jc w:val="both"/>
        <w:spacing w:before="0"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bookmarkStart w:id="0" w:name="_GoBack"/>
      <w:r>
        <w:rPr>
          <w:sz w:val="24"/>
          <w:szCs w:val="24"/>
        </w:rPr>
      </w:r>
      <w:bookmarkEnd w:id="0"/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739"/>
        <w:ind w:left="360" w:firstLine="0"/>
        <w:jc w:val="both"/>
        <w:spacing w:before="0"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2"/>
        <w:gridCol w:w="1981"/>
        <w:gridCol w:w="1845"/>
        <w:gridCol w:w="1843"/>
        <w:gridCol w:w="994"/>
      </w:tblGrid>
      <w:tr>
        <w:tblPrEx/>
        <w:trPr>
          <w:trHeight w:val="70"/>
        </w:trPr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textDirection w:val="lrTb"/>
            <w:noWrap w:val="false"/>
          </w:tcPr>
          <w:p>
            <w:pPr>
              <w:pStyle w:val="739"/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1" w:type="dxa"/>
            <w:textDirection w:val="lrTb"/>
            <w:noWrap w:val="false"/>
          </w:tcPr>
          <w:p>
            <w:pPr>
              <w:pStyle w:val="739"/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739"/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</w:t>
            </w:r>
            <w:r>
              <w:rPr>
                <w:rStyle w:val="791"/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39"/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739"/>
              <w:jc w:val="center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restart"/>
            <w:textDirection w:val="lrTb"/>
            <w:noWrap w:val="false"/>
          </w:tcPr>
          <w:p>
            <w:pPr>
              <w:pStyle w:val="739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ru-RU"/>
              </w:rPr>
              <w:t xml:space="preserve">Выполнение работ по техническому перевооружению системы питательных электронасосов (ПЭН) с заменой насосов типа АПЭ на НЦСП - 1 шт., ТЭЦ в г. Советская Гавань, в рамках реализации инвестиционного проекта (Q_505-ТЭЦСов.Гавань-36)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1" w:type="dxa"/>
            <w:textDirection w:val="lrTb"/>
            <w:noWrap w:val="false"/>
          </w:tcPr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ООО «Пермские насосы» №4223 от 23.09.2025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  <w:shd w:val="clear" w:color="auto" w:fill="ffff99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21 814 000,00</w:t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 w:val="0"/>
                <w:color w:val="auto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auto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Минимальная цена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Style w:val="792"/>
                <w:rFonts w:ascii="Times New Roman" w:hAnsi="Times New Roman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21 814 000,00</w:t>
            </w:r>
            <w:r>
              <w:rPr>
                <w:rStyle w:val="792"/>
                <w:rFonts w:ascii="Times New Roman" w:hAnsi="Times New Roman"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11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continue"/>
            <w:textDirection w:val="lrTb"/>
            <w:noWrap w:val="false"/>
          </w:tcPr>
          <w:p>
            <w:pPr>
              <w:pStyle w:val="739"/>
              <w:widowControl w:val="off"/>
              <w:rPr>
                <w:rFonts w:ascii="Times New Roman" w:hAnsi="Times New Roman" w:eastAsia="Calibri"/>
                <w:sz w:val="20"/>
                <w:lang w:eastAsia="ru-RU"/>
              </w:rPr>
            </w:pPr>
            <w:r>
              <w:rPr>
                <w:rFonts w:ascii="Times New Roman" w:hAnsi="Times New Roman" w:eastAsia="Calibri"/>
                <w:sz w:val="20"/>
                <w:lang w:eastAsia="ru-RU"/>
              </w:rPr>
            </w:r>
            <w:r>
              <w:rPr>
                <w:rFonts w:ascii="Times New Roman" w:hAnsi="Times New Roman" w:eastAsia="Calibri"/>
                <w:sz w:val="20"/>
                <w:lang w:eastAsia="ru-RU"/>
              </w:rPr>
            </w:r>
            <w:r>
              <w:rPr>
                <w:rFonts w:ascii="Times New Roman" w:hAnsi="Times New Roman" w:eastAsia="Calibri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1" w:type="dxa"/>
            <w:textDirection w:val="lrTb"/>
            <w:noWrap w:val="false"/>
          </w:tcPr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ООО «Тримикс» №17/04-032 от 17.04.2026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22 650 00,00</w:t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pPr>
            <w:r>
              <w:rPr>
                <w:rFonts w:ascii="Cambria" w:hAnsi="Cambria" w:eastAsia="Times New Roman" w:cs="Cambria" w:cstheme="minorHAnsi"/>
                <w:bCs/>
                <w:sz w:val="20"/>
                <w:lang w:eastAsia="ru-RU"/>
              </w:rPr>
            </w:r>
            <w:r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r>
            <w:r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r>
          </w:p>
        </w:tc>
      </w:tr>
      <w:tr>
        <w:tblPrEx/>
        <w:trPr>
          <w:trHeight w:val="1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2" w:type="dxa"/>
            <w:vMerge w:val="continue"/>
            <w:textDirection w:val="lrTb"/>
            <w:noWrap w:val="false"/>
          </w:tcPr>
          <w:p>
            <w:pPr>
              <w:pStyle w:val="739"/>
              <w:widowControl w:val="off"/>
              <w:rPr>
                <w:rFonts w:ascii="Times New Roman" w:hAnsi="Times New Roman" w:eastAsia="Calibri"/>
                <w:sz w:val="20"/>
                <w:lang w:eastAsia="ru-RU"/>
              </w:rPr>
            </w:pPr>
            <w:r>
              <w:rPr>
                <w:rFonts w:ascii="Times New Roman" w:hAnsi="Times New Roman" w:eastAsia="Calibri"/>
                <w:sz w:val="20"/>
                <w:lang w:eastAsia="ru-RU"/>
              </w:rPr>
            </w:r>
            <w:r>
              <w:rPr>
                <w:rFonts w:ascii="Times New Roman" w:hAnsi="Times New Roman" w:eastAsia="Calibri"/>
                <w:sz w:val="20"/>
                <w:lang w:eastAsia="ru-RU"/>
              </w:rPr>
            </w:r>
            <w:r>
              <w:rPr>
                <w:rFonts w:ascii="Times New Roman" w:hAnsi="Times New Roman" w:eastAsia="Calibri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1" w:type="dxa"/>
            <w:textDirection w:val="lrTb"/>
            <w:noWrap w:val="false"/>
          </w:tcPr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ООО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en-US" w:bidi="ar-SA"/>
                <w14:ligatures w14:val="none"/>
              </w:rPr>
              <w:t xml:space="preserve">«УниверсалПромМаш» №513 от 07.04.2026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pStyle w:val="739"/>
              <w:jc w:val="center"/>
              <w:spacing w:before="60" w:after="60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Align w:val="center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 xml:space="preserve">23 200 000,00</w:t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Style w:val="792"/>
                <w:rFonts w:ascii="Times New Roman" w:hAnsi="Times New Roman"/>
                <w:i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  <w:r>
              <w:rPr>
                <w:rStyle w:val="792"/>
                <w:rFonts w:ascii="Times New Roman" w:hAnsi="Times New Roman"/>
                <w:i w:val="0"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pStyle w:val="739"/>
              <w:spacing w:before="60" w:after="60"/>
              <w:widowControl w:val="off"/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pPr>
            <w:r>
              <w:rPr>
                <w:rFonts w:ascii="Cambria" w:hAnsi="Cambria" w:eastAsia="Times New Roman" w:cs="Cambria" w:cstheme="minorHAnsi"/>
                <w:bCs/>
                <w:sz w:val="20"/>
                <w:lang w:eastAsia="ru-RU"/>
              </w:rPr>
            </w:r>
            <w:r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r>
            <w:r>
              <w:rPr>
                <w:rFonts w:ascii="Cambria" w:hAnsi="Cambria" w:eastAsia="Times New Roman" w:cs="Cambria" w:asciiTheme="minorHAnsi" w:hAnsiTheme="minorHAnsi" w:cstheme="minorHAnsi"/>
                <w:bCs/>
                <w:sz w:val="20"/>
                <w:lang w:eastAsia="ru-RU"/>
              </w:rPr>
            </w:r>
          </w:p>
        </w:tc>
      </w:tr>
    </w:tbl>
    <w:p>
      <w:pPr>
        <w:pStyle w:val="739"/>
        <w:contextualSpacing/>
        <w:jc w:val="both"/>
        <w:spacing w:before="0" w:after="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739"/>
        <w:contextualSpacing/>
        <w:jc w:val="both"/>
        <w:spacing w:before="0" w:after="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sectPr>
      <w:headerReference w:type="default" r:id="rId9"/>
      <w:headerReference w:type="even" r:id="rId10"/>
      <w:footnotePr>
        <w:numFmt w:val="decimal"/>
      </w:footnotePr>
      <w:endnotePr/>
      <w:type w:val="nextPage"/>
      <w:pgSz w:w="11906" w:h="16838" w:orient="portrait"/>
      <w:pgMar w:top="1021" w:right="709" w:bottom="680" w:left="1134" w:header="964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geneva cy">
    <w:panose1 w:val="02000603000000000000"/>
  </w:font>
  <w:font w:name="Noto Sans CJK SC">
    <w:panose1 w:val="020B0502040504020204"/>
  </w:font>
  <w:font w:name="geneva">
    <w:panose1 w:val="02000603000000000000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739"/>
        <w:widowControl w:val="off"/>
      </w:pPr>
      <w:r>
        <w:rPr>
          <w:rStyle w:val="790"/>
        </w:rPr>
        <w:footnoteRef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0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3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0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2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23"/>
                            <w:rPr>
                              <w:rStyle w:val="785"/>
                            </w:rPr>
                          </w:pPr>
                          <w:r>
                            <w:rPr>
                              <w:rStyle w:val="78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78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78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785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785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785"/>
                            </w:rPr>
                          </w:r>
                          <w:r>
                            <w:rPr>
                              <w:rStyle w:val="785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23"/>
                      <w:rPr>
                        <w:rStyle w:val="785"/>
                      </w:rPr>
                    </w:pPr>
                    <w:r>
                      <w:rPr>
                        <w:rStyle w:val="785"/>
                        <w:color w:val="000000"/>
                      </w:rPr>
                      <w:fldChar w:fldCharType="begin"/>
                    </w:r>
                    <w:r>
                      <w:rPr>
                        <w:rStyle w:val="78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785"/>
                        <w:color w:val="000000"/>
                      </w:rPr>
                      <w:fldChar w:fldCharType="separate"/>
                    </w:r>
                    <w:r>
                      <w:rPr>
                        <w:rStyle w:val="785"/>
                        <w:color w:val="000000"/>
                      </w:rPr>
                      <w:t xml:space="preserve">0</w:t>
                    </w:r>
                    <w:r>
                      <w:rPr>
                        <w:rStyle w:val="785"/>
                        <w:color w:val="000000"/>
                      </w:rPr>
                      <w:fldChar w:fldCharType="end"/>
                    </w:r>
                    <w:r>
                      <w:rPr>
                        <w:rStyle w:val="785"/>
                      </w:rPr>
                    </w:r>
                    <w:r>
                      <w:rPr>
                        <w:rStyle w:val="785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9" w:default="1">
    <w:name w:val="Normal"/>
    <w:qFormat/>
    <w:pPr>
      <w:jc w:val="left"/>
      <w:spacing w:before="0" w:after="0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740">
    <w:name w:val="Heading 1"/>
    <w:basedOn w:val="739"/>
    <w:next w:val="739"/>
    <w:link w:val="7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1">
    <w:name w:val="Heading 2"/>
    <w:basedOn w:val="739"/>
    <w:next w:val="739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2">
    <w:name w:val="Heading 3"/>
    <w:basedOn w:val="739"/>
    <w:next w:val="739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3">
    <w:name w:val="Heading 4"/>
    <w:basedOn w:val="739"/>
    <w:next w:val="739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739"/>
    <w:next w:val="739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45">
    <w:name w:val="Heading 6"/>
    <w:basedOn w:val="739"/>
    <w:next w:val="739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739"/>
    <w:next w:val="739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9"/>
    <w:next w:val="739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739"/>
    <w:next w:val="739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  <w:qFormat/>
  </w:style>
  <w:style w:type="character" w:styleId="750" w:customStyle="1">
    <w:name w:val="Heading 1 Char"/>
    <w:basedOn w:val="749"/>
    <w:uiPriority w:val="9"/>
    <w:qFormat/>
    <w:rPr>
      <w:rFonts w:ascii="Arial" w:hAnsi="Arial" w:eastAsia="Arial" w:cs="Arial"/>
      <w:sz w:val="40"/>
      <w:szCs w:val="40"/>
    </w:rPr>
  </w:style>
  <w:style w:type="character" w:styleId="751" w:customStyle="1">
    <w:name w:val="Heading 2 Char"/>
    <w:basedOn w:val="749"/>
    <w:uiPriority w:val="9"/>
    <w:qFormat/>
    <w:rPr>
      <w:rFonts w:ascii="Arial" w:hAnsi="Arial" w:eastAsia="Arial" w:cs="Arial"/>
      <w:sz w:val="34"/>
    </w:rPr>
  </w:style>
  <w:style w:type="character" w:styleId="752" w:customStyle="1">
    <w:name w:val="Heading 3 Char"/>
    <w:basedOn w:val="749"/>
    <w:uiPriority w:val="9"/>
    <w:qFormat/>
    <w:rPr>
      <w:rFonts w:ascii="Arial" w:hAnsi="Arial" w:eastAsia="Arial" w:cs="Arial"/>
      <w:sz w:val="30"/>
      <w:szCs w:val="30"/>
    </w:rPr>
  </w:style>
  <w:style w:type="character" w:styleId="753" w:customStyle="1">
    <w:name w:val="Heading 4 Char"/>
    <w:basedOn w:val="74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Heading 5 Char"/>
    <w:basedOn w:val="74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Heading 6 Char"/>
    <w:basedOn w:val="74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Heading 7 Char"/>
    <w:basedOn w:val="74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Heading 8 Char"/>
    <w:basedOn w:val="74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Heading 9 Char"/>
    <w:basedOn w:val="74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Title Char"/>
    <w:basedOn w:val="749"/>
    <w:uiPriority w:val="10"/>
    <w:qFormat/>
    <w:rPr>
      <w:sz w:val="48"/>
      <w:szCs w:val="48"/>
    </w:rPr>
  </w:style>
  <w:style w:type="character" w:styleId="760" w:customStyle="1">
    <w:name w:val="Subtitle Char"/>
    <w:basedOn w:val="749"/>
    <w:uiPriority w:val="11"/>
    <w:qFormat/>
    <w:rPr>
      <w:sz w:val="24"/>
      <w:szCs w:val="24"/>
    </w:rPr>
  </w:style>
  <w:style w:type="character" w:styleId="761" w:customStyle="1">
    <w:name w:val="Quote Char"/>
    <w:uiPriority w:val="29"/>
    <w:qFormat/>
    <w:rPr>
      <w:i/>
    </w:rPr>
  </w:style>
  <w:style w:type="character" w:styleId="762" w:customStyle="1">
    <w:name w:val="Intense Quote Char"/>
    <w:uiPriority w:val="30"/>
    <w:qFormat/>
    <w:rPr>
      <w:i/>
    </w:rPr>
  </w:style>
  <w:style w:type="character" w:styleId="763" w:customStyle="1">
    <w:name w:val="Endnote Text Char"/>
    <w:uiPriority w:val="99"/>
    <w:qFormat/>
    <w:rPr>
      <w:sz w:val="20"/>
    </w:rPr>
  </w:style>
  <w:style w:type="character" w:styleId="764" w:customStyle="1">
    <w:name w:val="Заголовок 1 Знак"/>
    <w:basedOn w:val="749"/>
    <w:uiPriority w:val="9"/>
    <w:qFormat/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49"/>
    <w:uiPriority w:val="9"/>
    <w:qFormat/>
    <w:rPr>
      <w:rFonts w:ascii="Arial" w:hAnsi="Arial" w:eastAsia="Arial" w:cs="Arial"/>
      <w:sz w:val="34"/>
    </w:rPr>
  </w:style>
  <w:style w:type="character" w:styleId="766" w:customStyle="1">
    <w:name w:val="Заголовок 3 Знак"/>
    <w:basedOn w:val="749"/>
    <w:uiPriority w:val="9"/>
    <w:qFormat/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4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4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4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4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4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4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73" w:customStyle="1">
    <w:name w:val="Название Знак"/>
    <w:basedOn w:val="749"/>
    <w:uiPriority w:val="10"/>
    <w:qFormat/>
    <w:rPr>
      <w:sz w:val="48"/>
      <w:szCs w:val="48"/>
    </w:rPr>
  </w:style>
  <w:style w:type="character" w:styleId="774" w:customStyle="1">
    <w:name w:val="Подзаголовок Знак"/>
    <w:basedOn w:val="749"/>
    <w:uiPriority w:val="11"/>
    <w:qFormat/>
    <w:rPr>
      <w:sz w:val="24"/>
      <w:szCs w:val="24"/>
    </w:rPr>
  </w:style>
  <w:style w:type="character" w:styleId="775" w:customStyle="1">
    <w:name w:val="Цитата 2 Знак"/>
    <w:link w:val="807"/>
    <w:uiPriority w:val="29"/>
    <w:qFormat/>
    <w:rPr>
      <w:i/>
    </w:rPr>
  </w:style>
  <w:style w:type="character" w:styleId="776" w:customStyle="1">
    <w:name w:val="Выделенная цитата Знак"/>
    <w:link w:val="808"/>
    <w:uiPriority w:val="30"/>
    <w:qFormat/>
    <w:rPr>
      <w:i/>
    </w:rPr>
  </w:style>
  <w:style w:type="character" w:styleId="777" w:customStyle="1">
    <w:name w:val="Header Char"/>
    <w:basedOn w:val="749"/>
    <w:uiPriority w:val="99"/>
    <w:qFormat/>
  </w:style>
  <w:style w:type="character" w:styleId="778" w:customStyle="1">
    <w:name w:val="Footer Char"/>
    <w:basedOn w:val="749"/>
    <w:uiPriority w:val="99"/>
    <w:qFormat/>
  </w:style>
  <w:style w:type="character" w:styleId="779" w:customStyle="1">
    <w:name w:val="Caption Char"/>
    <w:uiPriority w:val="99"/>
    <w:qFormat/>
  </w:style>
  <w:style w:type="character" w:styleId="780" w:customStyle="1">
    <w:name w:val="Footnote Text Char"/>
    <w:uiPriority w:val="99"/>
    <w:qFormat/>
    <w:rPr>
      <w:sz w:val="18"/>
    </w:rPr>
  </w:style>
  <w:style w:type="character" w:styleId="781" w:customStyle="1">
    <w:name w:val="Текст концевой сноски Знак"/>
    <w:uiPriority w:val="99"/>
    <w:qFormat/>
    <w:rPr>
      <w:sz w:val="20"/>
    </w:rPr>
  </w:style>
  <w:style w:type="character" w:styleId="78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83">
    <w:name w:val="endnote reference"/>
    <w:rPr>
      <w:vertAlign w:val="superscript"/>
    </w:rPr>
  </w:style>
  <w:style w:type="character" w:styleId="784" w:customStyle="1">
    <w:name w:val="Верхний колонтитул Знак"/>
    <w:uiPriority w:val="99"/>
    <w:qFormat/>
    <w:rPr>
      <w:rFonts w:ascii="geneva cy" w:hAnsi="geneva cy" w:eastAsia="geneva" w:cs="Times New Roman"/>
      <w:szCs w:val="20"/>
      <w:lang w:val="ru-RU" w:eastAsia="en-US"/>
    </w:rPr>
  </w:style>
  <w:style w:type="character" w:styleId="785">
    <w:name w:val="page number"/>
    <w:basedOn w:val="749"/>
    <w:qFormat/>
  </w:style>
  <w:style w:type="character" w:styleId="786" w:customStyle="1">
    <w:name w:val="Текст выноски Знак"/>
    <w:link w:val="824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787">
    <w:name w:val="Hyperlink"/>
    <w:basedOn w:val="749"/>
    <w:uiPriority w:val="99"/>
    <w:unhideWhenUsed/>
    <w:rPr>
      <w:color w:val="0000ff" w:themeColor="hyperlink"/>
      <w:u w:val="single"/>
    </w:rPr>
  </w:style>
  <w:style w:type="character" w:styleId="788" w:customStyle="1">
    <w:name w:val="Нижний колонтитул Знак"/>
    <w:basedOn w:val="749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789" w:customStyle="1">
    <w:name w:val="Текст сноски Знак"/>
    <w:basedOn w:val="749"/>
    <w:uiPriority w:val="99"/>
    <w:qFormat/>
    <w:rPr>
      <w:rFonts w:ascii="geneva cy" w:hAnsi="geneva cy" w:eastAsia="geneva"/>
      <w:lang w:val="ru-RU" w:eastAsia="en-US"/>
    </w:rPr>
  </w:style>
  <w:style w:type="character" w:styleId="790">
    <w:name w:val="Символ сноски"/>
    <w:uiPriority w:val="99"/>
    <w:unhideWhenUsed/>
    <w:qFormat/>
    <w:rPr>
      <w:vertAlign w:val="superscript"/>
    </w:rPr>
  </w:style>
  <w:style w:type="character" w:styleId="791">
    <w:name w:val="footnote reference"/>
    <w:rPr>
      <w:vertAlign w:val="superscript"/>
    </w:rPr>
  </w:style>
  <w:style w:type="character" w:styleId="792">
    <w:name w:val="Subtle Emphasis"/>
    <w:basedOn w:val="749"/>
    <w:uiPriority w:val="19"/>
    <w:qFormat/>
    <w:rPr>
      <w:i/>
      <w:iCs/>
      <w:color w:val="404040" w:themeColor="text1" w:themeTint="BF"/>
    </w:rPr>
  </w:style>
  <w:style w:type="character" w:styleId="793">
    <w:name w:val="Абзац списка Знак"/>
    <w:qFormat/>
    <w:rPr>
      <w:rFonts w:ascii="geneva cy" w:hAnsi="geneva cy" w:eastAsia="geneva" w:cs="Times New Roman"/>
      <w:sz w:val="24"/>
      <w:szCs w:val="26"/>
    </w:rPr>
  </w:style>
  <w:style w:type="character" w:styleId="794">
    <w:name w:val="Тема примечания Знак"/>
    <w:qFormat/>
    <w:rPr>
      <w:rFonts w:eastAsia="Times New Roman" w:cs="Times New Roman"/>
      <w:b/>
      <w:bCs/>
      <w:color w:val="000000"/>
      <w:sz w:val="20"/>
      <w:szCs w:val="20"/>
    </w:rPr>
  </w:style>
  <w:style w:type="character" w:styleId="795">
    <w:name w:val="Текст примечания Знак"/>
    <w:qFormat/>
    <w:rPr>
      <w:rFonts w:eastAsia="Times New Roman" w:cs="Times New Roman"/>
      <w:color w:val="000000"/>
      <w:sz w:val="20"/>
      <w:szCs w:val="20"/>
    </w:rPr>
  </w:style>
  <w:style w:type="character" w:styleId="796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797">
    <w:name w:val="Intense Emphasis"/>
    <w:qFormat/>
    <w:rPr>
      <w:rFonts w:ascii="Times New Roman" w:hAnsi="Times New Roman" w:eastAsia="Times New Roman" w:cs="Times New Roman"/>
      <w:i/>
      <w:iCs/>
      <w:color w:val="5b9bd5"/>
      <w:sz w:val="24"/>
      <w:szCs w:val="24"/>
    </w:rPr>
  </w:style>
  <w:style w:type="character" w:styleId="798">
    <w:name w:val="комментарий"/>
    <w:qFormat/>
    <w:rPr>
      <w:b/>
      <w:i/>
      <w:shd w:val="clear" w:color="auto" w:fill="ffff99"/>
    </w:rPr>
  </w:style>
  <w:style w:type="paragraph" w:styleId="799">
    <w:name w:val="Заголовок"/>
    <w:basedOn w:val="739"/>
    <w:next w:val="800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00">
    <w:name w:val="Body Text"/>
    <w:basedOn w:val="739"/>
    <w:pPr>
      <w:spacing w:before="0" w:after="140" w:line="276" w:lineRule="auto"/>
    </w:pPr>
  </w:style>
  <w:style w:type="paragraph" w:styleId="801">
    <w:name w:val="List"/>
    <w:basedOn w:val="800"/>
    <w:rPr>
      <w:rFonts w:ascii="Times New Roman" w:hAnsi="Times New Roman" w:cs="Arial Unicode MS"/>
    </w:rPr>
  </w:style>
  <w:style w:type="paragraph" w:styleId="802">
    <w:name w:val="Caption"/>
    <w:basedOn w:val="739"/>
    <w:next w:val="739"/>
    <w:link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03">
    <w:name w:val="Указатель"/>
    <w:basedOn w:val="739"/>
    <w:qFormat/>
    <w:pPr>
      <w:suppressLineNumbers/>
    </w:pPr>
    <w:rPr>
      <w:rFonts w:ascii="Times New Roman" w:hAnsi="Times New Roman" w:cs="Arial Unicode MS"/>
    </w:rPr>
  </w:style>
  <w:style w:type="paragraph" w:styleId="804">
    <w:name w:val="No Spacing"/>
    <w:uiPriority w:val="1"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805">
    <w:name w:val="Title"/>
    <w:basedOn w:val="739"/>
    <w:next w:val="739"/>
    <w:link w:val="77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06">
    <w:name w:val="Subtitle"/>
    <w:basedOn w:val="739"/>
    <w:next w:val="739"/>
    <w:link w:val="774"/>
    <w:uiPriority w:val="11"/>
    <w:qFormat/>
    <w:pPr>
      <w:spacing w:before="200" w:after="200"/>
    </w:pPr>
    <w:rPr>
      <w:szCs w:val="24"/>
    </w:rPr>
  </w:style>
  <w:style w:type="paragraph" w:styleId="807">
    <w:name w:val="Quote"/>
    <w:basedOn w:val="739"/>
    <w:next w:val="739"/>
    <w:link w:val="775"/>
    <w:uiPriority w:val="29"/>
    <w:qFormat/>
    <w:pPr>
      <w:ind w:left="720" w:right="720" w:firstLine="0"/>
    </w:pPr>
    <w:rPr>
      <w:i/>
    </w:rPr>
  </w:style>
  <w:style w:type="paragraph" w:styleId="808">
    <w:name w:val="Intense Quote"/>
    <w:basedOn w:val="739"/>
    <w:next w:val="739"/>
    <w:link w:val="776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09">
    <w:name w:val="endnote text"/>
    <w:basedOn w:val="739"/>
    <w:link w:val="781"/>
    <w:uiPriority w:val="99"/>
    <w:semiHidden/>
    <w:unhideWhenUsed/>
    <w:rPr>
      <w:sz w:val="20"/>
    </w:rPr>
  </w:style>
  <w:style w:type="paragraph" w:styleId="810">
    <w:name w:val="toc 1"/>
    <w:basedOn w:val="739"/>
    <w:next w:val="739"/>
    <w:uiPriority w:val="39"/>
    <w:unhideWhenUsed/>
    <w:pPr>
      <w:spacing w:before="0" w:after="57"/>
    </w:pPr>
  </w:style>
  <w:style w:type="paragraph" w:styleId="811">
    <w:name w:val="toc 2"/>
    <w:basedOn w:val="739"/>
    <w:next w:val="739"/>
    <w:uiPriority w:val="39"/>
    <w:unhideWhenUsed/>
    <w:pPr>
      <w:ind w:left="283" w:firstLine="0"/>
      <w:spacing w:before="0" w:after="57"/>
    </w:pPr>
  </w:style>
  <w:style w:type="paragraph" w:styleId="812">
    <w:name w:val="toc 3"/>
    <w:basedOn w:val="739"/>
    <w:next w:val="739"/>
    <w:uiPriority w:val="39"/>
    <w:unhideWhenUsed/>
    <w:pPr>
      <w:ind w:left="567" w:firstLine="0"/>
      <w:spacing w:before="0" w:after="57"/>
    </w:pPr>
  </w:style>
  <w:style w:type="paragraph" w:styleId="813">
    <w:name w:val="toc 4"/>
    <w:basedOn w:val="739"/>
    <w:next w:val="739"/>
    <w:uiPriority w:val="39"/>
    <w:unhideWhenUsed/>
    <w:pPr>
      <w:ind w:left="850" w:firstLine="0"/>
      <w:spacing w:before="0" w:after="57"/>
    </w:pPr>
  </w:style>
  <w:style w:type="paragraph" w:styleId="814">
    <w:name w:val="toc 5"/>
    <w:basedOn w:val="739"/>
    <w:next w:val="739"/>
    <w:uiPriority w:val="39"/>
    <w:unhideWhenUsed/>
    <w:pPr>
      <w:ind w:left="1134" w:firstLine="0"/>
      <w:spacing w:before="0" w:after="57"/>
    </w:pPr>
  </w:style>
  <w:style w:type="paragraph" w:styleId="815">
    <w:name w:val="toc 6"/>
    <w:basedOn w:val="739"/>
    <w:next w:val="739"/>
    <w:uiPriority w:val="39"/>
    <w:unhideWhenUsed/>
    <w:pPr>
      <w:ind w:left="1417" w:firstLine="0"/>
      <w:spacing w:before="0" w:after="57"/>
    </w:pPr>
  </w:style>
  <w:style w:type="paragraph" w:styleId="816">
    <w:name w:val="toc 7"/>
    <w:basedOn w:val="739"/>
    <w:next w:val="739"/>
    <w:uiPriority w:val="39"/>
    <w:unhideWhenUsed/>
    <w:pPr>
      <w:ind w:left="1701" w:firstLine="0"/>
      <w:spacing w:before="0" w:after="57"/>
    </w:pPr>
  </w:style>
  <w:style w:type="paragraph" w:styleId="817">
    <w:name w:val="toc 8"/>
    <w:basedOn w:val="739"/>
    <w:next w:val="739"/>
    <w:uiPriority w:val="39"/>
    <w:unhideWhenUsed/>
    <w:pPr>
      <w:ind w:left="1984" w:firstLine="0"/>
      <w:spacing w:before="0" w:after="57"/>
    </w:pPr>
  </w:style>
  <w:style w:type="paragraph" w:styleId="818">
    <w:name w:val="toc 9"/>
    <w:basedOn w:val="739"/>
    <w:next w:val="739"/>
    <w:uiPriority w:val="39"/>
    <w:unhideWhenUsed/>
    <w:pPr>
      <w:ind w:left="2268" w:firstLine="0"/>
      <w:spacing w:before="0" w:after="57"/>
    </w:pPr>
  </w:style>
  <w:style w:type="paragraph" w:styleId="819">
    <w:name w:val="Index Heading"/>
    <w:basedOn w:val="799"/>
  </w:style>
  <w:style w:type="paragraph" w:styleId="820">
    <w:name w:val="TOC Heading"/>
    <w:uiPriority w:val="39"/>
    <w:unhideWhenUsed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0"/>
      <w:szCs w:val="20"/>
      <w:lang w:val="en-US" w:eastAsia="ru-RU" w:bidi="ar-SA"/>
    </w:rPr>
  </w:style>
  <w:style w:type="paragraph" w:styleId="821">
    <w:name w:val="table of figures"/>
    <w:basedOn w:val="739"/>
    <w:next w:val="739"/>
    <w:uiPriority w:val="99"/>
    <w:unhideWhenUsed/>
    <w:qFormat/>
  </w:style>
  <w:style w:type="paragraph" w:styleId="822">
    <w:name w:val="Колонтитул"/>
    <w:basedOn w:val="739"/>
    <w:qFormat/>
  </w:style>
  <w:style w:type="paragraph" w:styleId="823">
    <w:name w:val="Header"/>
    <w:basedOn w:val="739"/>
    <w:link w:val="784"/>
    <w:uiPriority w:val="99"/>
    <w:pPr>
      <w:tabs>
        <w:tab w:val="clear" w:pos="708" w:leader="none"/>
        <w:tab w:val="center" w:pos="4320" w:leader="none"/>
        <w:tab w:val="right" w:pos="8640" w:leader="none"/>
      </w:tabs>
    </w:pPr>
  </w:style>
  <w:style w:type="paragraph" w:styleId="824">
    <w:name w:val="Balloon Text"/>
    <w:basedOn w:val="739"/>
    <w:link w:val="786"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825">
    <w:name w:val="List Paragraph"/>
    <w:basedOn w:val="739"/>
    <w:uiPriority w:val="34"/>
    <w:qFormat/>
    <w:pPr>
      <w:contextualSpacing/>
      <w:ind w:left="720" w:firstLine="0"/>
      <w:spacing w:before="0" w:after="0"/>
    </w:pPr>
  </w:style>
  <w:style w:type="paragraph" w:styleId="826">
    <w:name w:val="Footer"/>
    <w:basedOn w:val="739"/>
    <w:link w:val="788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27">
    <w:name w:val="footnote text"/>
    <w:basedOn w:val="739"/>
    <w:link w:val="789"/>
    <w:uiPriority w:val="99"/>
    <w:unhideWhenUsed/>
    <w:qFormat/>
    <w:rPr>
      <w:sz w:val="20"/>
    </w:rPr>
  </w:style>
  <w:style w:type="paragraph" w:styleId="828">
    <w:name w:val="Normal (Web)"/>
    <w:basedOn w:val="739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829">
    <w:name w:val="Содержимое врезки"/>
    <w:basedOn w:val="739"/>
    <w:qFormat/>
  </w:style>
  <w:style w:type="paragraph" w:styleId="830">
    <w:name w:val="annotation subject"/>
    <w:qFormat/>
    <w:pPr>
      <w:ind w:firstLine="567"/>
      <w:jc w:val="left"/>
      <w:spacing w:before="0" w:beforeAutospacing="0" w:after="0" w:afterAutospacing="0" w:line="240" w:lineRule="exact"/>
      <w:widowControl/>
    </w:pPr>
    <w:rPr>
      <w:rFonts w:ascii="Cambria" w:hAnsi="Cambria" w:eastAsia="MS Mincho" w:cs="Times New Roman"/>
      <w:b/>
      <w:bCs/>
      <w:color w:val="auto"/>
      <w:sz w:val="20"/>
      <w:szCs w:val="20"/>
      <w:lang w:val="en-US" w:eastAsia="ru-RU" w:bidi="ar-SA"/>
    </w:rPr>
  </w:style>
  <w:style w:type="paragraph" w:styleId="831">
    <w:name w:val="annotation text"/>
    <w:basedOn w:val="739"/>
    <w:qFormat/>
    <w:pPr>
      <w:ind w:firstLine="567"/>
      <w:spacing w:line="240" w:lineRule="exact"/>
    </w:pPr>
    <w:rPr>
      <w:sz w:val="20"/>
    </w:rPr>
  </w:style>
  <w:style w:type="paragraph" w:styleId="832">
    <w:name w:val="Standard"/>
    <w:basedOn w:val="739"/>
    <w:qFormat/>
    <w:pPr>
      <w:ind w:firstLine="567"/>
    </w:pPr>
    <w:rPr>
      <w:rFonts w:eastAsia="Calibri"/>
      <w:szCs w:val="28"/>
    </w:rPr>
  </w:style>
  <w:style w:type="paragraph" w:styleId="833">
    <w:name w:val="Table_header"/>
    <w:basedOn w:val="739"/>
    <w:qFormat/>
    <w:pPr>
      <w:ind w:firstLine="0"/>
      <w:spacing w:before="120" w:beforeAutospacing="0" w:after="0" w:afterAutospacing="0" w:line="240" w:lineRule="exact"/>
    </w:pPr>
    <w:rPr>
      <w:b/>
      <w:sz w:val="20"/>
    </w:rPr>
  </w:style>
  <w:style w:type="paragraph" w:styleId="834">
    <w:name w:val="Table_text"/>
    <w:basedOn w:val="739"/>
    <w:qFormat/>
    <w:pPr>
      <w:ind w:firstLine="0"/>
      <w:spacing w:line="240" w:lineRule="exact"/>
    </w:pPr>
    <w:rPr>
      <w:sz w:val="20"/>
    </w:rPr>
  </w:style>
  <w:style w:type="paragraph" w:styleId="835">
    <w:name w:val="Средняя сетка 1 - Акцент 21"/>
    <w:basedOn w:val="739"/>
    <w:qFormat/>
    <w:pPr>
      <w:contextualSpacing/>
      <w:ind w:left="720" w:firstLine="0"/>
      <w:spacing w:before="0" w:beforeAutospacing="0" w:after="0" w:afterAutospacing="0"/>
    </w:pPr>
  </w:style>
  <w:style w:type="paragraph" w:styleId="836">
    <w:name w:val="Стиль Заголовок 1 + по ширине"/>
    <w:basedOn w:val="740"/>
    <w:qFormat/>
    <w:pPr>
      <w:ind w:firstLine="567"/>
      <w:keepLines/>
      <w:keepNext/>
      <w:spacing w:before="480" w:beforeAutospacing="0" w:after="240" w:afterAutospacing="0" w:line="240" w:lineRule="exact"/>
    </w:pPr>
    <w:rPr>
      <w:rFonts w:ascii="Arial" w:hAnsi="Arial" w:eastAsia="Times New Roman" w:cs="Times New Roman"/>
      <w:b/>
      <w:bCs/>
      <w:sz w:val="40"/>
      <w:szCs w:val="20"/>
    </w:rPr>
  </w:style>
  <w:style w:type="numbering" w:styleId="837" w:default="1">
    <w:name w:val="No List"/>
    <w:uiPriority w:val="99"/>
    <w:semiHidden/>
    <w:unhideWhenUsed/>
    <w:qFormat/>
  </w:style>
  <w:style w:type="table" w:styleId="83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39" w:customStyle="1">
    <w:name w:val="Table Grid Light"/>
    <w:basedOn w:val="8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0" w:customStyle="1">
    <w:name w:val="Plain Table 1"/>
    <w:basedOn w:val="8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41" w:customStyle="1">
    <w:name w:val="Plain Table 2"/>
    <w:basedOn w:val="83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42" w:customStyle="1">
    <w:name w:val="Plain Table 3"/>
    <w:basedOn w:val="83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3" w:customStyle="1">
    <w:name w:val="Plain Table 4"/>
    <w:basedOn w:val="83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Plain Table 5"/>
    <w:basedOn w:val="83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1 Light"/>
    <w:basedOn w:val="83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1"/>
    <w:basedOn w:val="8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2"/>
    <w:basedOn w:val="8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3"/>
    <w:basedOn w:val="8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4"/>
    <w:basedOn w:val="8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5"/>
    <w:basedOn w:val="8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6"/>
    <w:basedOn w:val="8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2"/>
    <w:basedOn w:val="8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1"/>
    <w:basedOn w:val="8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2"/>
    <w:basedOn w:val="8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3"/>
    <w:basedOn w:val="8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4"/>
    <w:basedOn w:val="8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5"/>
    <w:basedOn w:val="8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6"/>
    <w:basedOn w:val="8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"/>
    <w:basedOn w:val="8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1"/>
    <w:basedOn w:val="8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2"/>
    <w:basedOn w:val="8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3"/>
    <w:basedOn w:val="8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4"/>
    <w:basedOn w:val="8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5"/>
    <w:basedOn w:val="8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6"/>
    <w:basedOn w:val="8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4"/>
    <w:basedOn w:val="83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7" w:customStyle="1">
    <w:name w:val="Grid Table 4 - Accent 1"/>
    <w:basedOn w:val="83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68" w:customStyle="1">
    <w:name w:val="Grid Table 4 - Accent 2"/>
    <w:basedOn w:val="83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69" w:customStyle="1">
    <w:name w:val="Grid Table 4 - Accent 3"/>
    <w:basedOn w:val="83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70" w:customStyle="1">
    <w:name w:val="Grid Table 4 - Accent 4"/>
    <w:basedOn w:val="83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71" w:customStyle="1">
    <w:name w:val="Grid Table 4 - Accent 5"/>
    <w:basedOn w:val="83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2" w:customStyle="1">
    <w:name w:val="Grid Table 4 - Accent 6"/>
    <w:basedOn w:val="83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3" w:customStyle="1">
    <w:name w:val="Grid Table 5 Dark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1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2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3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- Accent 4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5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6"/>
    <w:basedOn w:val="8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6 Colorful"/>
    <w:basedOn w:val="83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1" w:customStyle="1">
    <w:name w:val="Grid Table 6 Colorful - Accent 1"/>
    <w:basedOn w:val="83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2" w:customStyle="1">
    <w:name w:val="Grid Table 6 Colorful - Accent 2"/>
    <w:basedOn w:val="8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3" w:customStyle="1">
    <w:name w:val="Grid Table 6 Colorful - Accent 3"/>
    <w:basedOn w:val="83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4" w:customStyle="1">
    <w:name w:val="Grid Table 6 Colorful - Accent 4"/>
    <w:basedOn w:val="8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5" w:customStyle="1">
    <w:name w:val="Grid Table 6 Colorful - Accent 5"/>
    <w:basedOn w:val="83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6" w:customStyle="1">
    <w:name w:val="Grid Table 6 Colorful - Accent 6"/>
    <w:basedOn w:val="83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7" w:customStyle="1">
    <w:name w:val="Grid Table 7 Colorful"/>
    <w:basedOn w:val="83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1"/>
    <w:basedOn w:val="83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2"/>
    <w:basedOn w:val="83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3"/>
    <w:basedOn w:val="83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4"/>
    <w:basedOn w:val="83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5"/>
    <w:basedOn w:val="83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6"/>
    <w:basedOn w:val="83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"/>
    <w:basedOn w:val="838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1"/>
    <w:basedOn w:val="838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2"/>
    <w:basedOn w:val="838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3"/>
    <w:basedOn w:val="838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4"/>
    <w:basedOn w:val="838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5"/>
    <w:basedOn w:val="838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6"/>
    <w:basedOn w:val="838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2"/>
    <w:basedOn w:val="83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02" w:customStyle="1">
    <w:name w:val="List Table 2 - Accent 1"/>
    <w:basedOn w:val="83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903" w:customStyle="1">
    <w:name w:val="List Table 2 - Accent 2"/>
    <w:basedOn w:val="83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904" w:customStyle="1">
    <w:name w:val="List Table 2 - Accent 3"/>
    <w:basedOn w:val="83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905" w:customStyle="1">
    <w:name w:val="List Table 2 - Accent 4"/>
    <w:basedOn w:val="83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906" w:customStyle="1">
    <w:name w:val="List Table 2 - Accent 5"/>
    <w:basedOn w:val="83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907" w:customStyle="1">
    <w:name w:val="List Table 2 - Accent 6"/>
    <w:basedOn w:val="83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908" w:customStyle="1">
    <w:name w:val="List Table 3"/>
    <w:basedOn w:val="8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1"/>
    <w:basedOn w:val="83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2"/>
    <w:basedOn w:val="8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3"/>
    <w:basedOn w:val="83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4"/>
    <w:basedOn w:val="8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5"/>
    <w:basedOn w:val="83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6"/>
    <w:basedOn w:val="83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"/>
    <w:basedOn w:val="8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1"/>
    <w:basedOn w:val="83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2"/>
    <w:basedOn w:val="83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3"/>
    <w:basedOn w:val="83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4"/>
    <w:basedOn w:val="83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5"/>
    <w:basedOn w:val="83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6"/>
    <w:basedOn w:val="83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5 Dark"/>
    <w:basedOn w:val="83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3" w:customStyle="1">
    <w:name w:val="List Table 5 Dark - Accent 1"/>
    <w:basedOn w:val="83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4" w:customStyle="1">
    <w:name w:val="List Table 5 Dark - Accent 2"/>
    <w:basedOn w:val="83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5" w:customStyle="1">
    <w:name w:val="List Table 5 Dark - Accent 3"/>
    <w:basedOn w:val="83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6" w:customStyle="1">
    <w:name w:val="List Table 5 Dark - Accent 4"/>
    <w:basedOn w:val="83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7" w:customStyle="1">
    <w:name w:val="List Table 5 Dark - Accent 5"/>
    <w:basedOn w:val="83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8" w:customStyle="1">
    <w:name w:val="List Table 5 Dark - Accent 6"/>
    <w:basedOn w:val="83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29" w:customStyle="1">
    <w:name w:val="List Table 6 Colorful"/>
    <w:basedOn w:val="83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30" w:customStyle="1">
    <w:name w:val="List Table 6 Colorful - Accent 1"/>
    <w:basedOn w:val="83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1" w:customStyle="1">
    <w:name w:val="List Table 6 Colorful - Accent 2"/>
    <w:basedOn w:val="83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932" w:customStyle="1">
    <w:name w:val="List Table 6 Colorful - Accent 3"/>
    <w:basedOn w:val="83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933" w:customStyle="1">
    <w:name w:val="List Table 6 Colorful - Accent 4"/>
    <w:basedOn w:val="83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934" w:customStyle="1">
    <w:name w:val="List Table 6 Colorful - Accent 5"/>
    <w:basedOn w:val="83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935" w:customStyle="1">
    <w:name w:val="List Table 6 Colorful - Accent 6"/>
    <w:basedOn w:val="83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936" w:customStyle="1">
    <w:name w:val="List Table 7 Colorful"/>
    <w:basedOn w:val="83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1"/>
    <w:basedOn w:val="83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2"/>
    <w:basedOn w:val="83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3"/>
    <w:basedOn w:val="83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4"/>
    <w:basedOn w:val="83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5"/>
    <w:basedOn w:val="83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6"/>
    <w:basedOn w:val="83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ned - Accent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44" w:customStyle="1">
    <w:name w:val="Lined - Accent 1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945" w:customStyle="1">
    <w:name w:val="Lined - Accent 2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46" w:customStyle="1">
    <w:name w:val="Lined - Accent 3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47" w:customStyle="1">
    <w:name w:val="Lined - Accent 4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48" w:customStyle="1">
    <w:name w:val="Lined - Accent 5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49" w:customStyle="1">
    <w:name w:val="Lined - Accent 6"/>
    <w:basedOn w:val="83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50" w:customStyle="1">
    <w:name w:val="Bordered &amp; Lined - Accent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51" w:customStyle="1">
    <w:name w:val="Bordered &amp; Lined - Accent 1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952" w:customStyle="1">
    <w:name w:val="Bordered &amp; Lined - Accent 2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53" w:customStyle="1">
    <w:name w:val="Bordered &amp; Lined - Accent 3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54" w:customStyle="1">
    <w:name w:val="Bordered &amp; Lined - Accent 4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55" w:customStyle="1">
    <w:name w:val="Bordered &amp; Lined - Accent 5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56" w:customStyle="1">
    <w:name w:val="Bordered &amp; Lined - Accent 6"/>
    <w:basedOn w:val="838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57" w:customStyle="1">
    <w:name w:val="Bordered"/>
    <w:basedOn w:val="83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58" w:customStyle="1">
    <w:name w:val="Bordered - Accent 1"/>
    <w:basedOn w:val="8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9" w:customStyle="1">
    <w:name w:val="Bordered - Accent 2"/>
    <w:basedOn w:val="8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60" w:customStyle="1">
    <w:name w:val="Bordered - Accent 3"/>
    <w:basedOn w:val="8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61" w:customStyle="1">
    <w:name w:val="Bordered - Accent 4"/>
    <w:basedOn w:val="8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62" w:customStyle="1">
    <w:name w:val="Bordered - Accent 5"/>
    <w:basedOn w:val="8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63" w:customStyle="1">
    <w:name w:val="Bordered - Accent 6"/>
    <w:basedOn w:val="8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64" w:customStyle="1">
    <w:name w:val="Сетка таблицы1"/>
    <w:basedOn w:val="838"/>
    <w:uiPriority w:val="59"/>
    <w:pPr>
      <w:jc w:val="both"/>
    </w:pPr>
    <w:rPr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5">
    <w:name w:val="Table Grid"/>
    <w:basedOn w:val="83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6" w:customStyle="1">
    <w:name w:val="Сетка таблицы2"/>
    <w:basedOn w:val="838"/>
    <w:uiPriority w:val="39"/>
    <w:rPr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4631-A6ED-4233-B817-45924CE7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dc:language>ru-RU</dc:language>
  <cp:lastModifiedBy>evstratenko_av</cp:lastModifiedBy>
  <cp:revision>54</cp:revision>
  <dcterms:modified xsi:type="dcterms:W3CDTF">2026-06-01T04:13:47Z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